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95A7C" w14:textId="77777777" w:rsidR="003A1F3F" w:rsidRDefault="003A1F3F" w:rsidP="003A1F3F"/>
    <w:p w14:paraId="2881107A" w14:textId="1BAE19D7" w:rsidR="003A1F3F" w:rsidRPr="00C17855" w:rsidRDefault="003A1F3F" w:rsidP="003A1F3F">
      <w:pPr>
        <w:rPr>
          <w:sz w:val="32"/>
          <w:szCs w:val="32"/>
        </w:rPr>
      </w:pPr>
      <w:r w:rsidRPr="00C17855">
        <w:rPr>
          <w:sz w:val="32"/>
          <w:szCs w:val="32"/>
        </w:rPr>
        <w:t>Computer Lab Usage and Maintenance Policy</w:t>
      </w:r>
    </w:p>
    <w:p w14:paraId="7A61F275" w14:textId="77777777" w:rsidR="003A1F3F" w:rsidRDefault="003A1F3F" w:rsidP="003A1F3F"/>
    <w:p w14:paraId="1A9F600D" w14:textId="3BE26D03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1. Purpose</w:t>
      </w:r>
    </w:p>
    <w:p w14:paraId="6F349BC6" w14:textId="77777777" w:rsidR="003A1F3F" w:rsidRDefault="003A1F3F" w:rsidP="003A1F3F">
      <w:r>
        <w:t>The purpose of this policy is to establish guidelines for the proper use, care, and maintenance of computer systems within the computer labs of LEAD College of Management.</w:t>
      </w:r>
    </w:p>
    <w:p w14:paraId="5048FEF4" w14:textId="77777777" w:rsidR="003A1F3F" w:rsidRDefault="003A1F3F" w:rsidP="003A1F3F"/>
    <w:p w14:paraId="1B69B295" w14:textId="68040A5C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 Scope</w:t>
      </w:r>
    </w:p>
    <w:p w14:paraId="40F4ACBC" w14:textId="77777777" w:rsidR="003A1F3F" w:rsidRDefault="003A1F3F" w:rsidP="003A1F3F">
      <w:r>
        <w:t>This policy applies to all students, faculty, and staff members who use the computer lab facilities at LEAD College of Management.</w:t>
      </w:r>
    </w:p>
    <w:p w14:paraId="05938164" w14:textId="77777777" w:rsidR="003A1F3F" w:rsidRDefault="003A1F3F" w:rsidP="003A1F3F"/>
    <w:p w14:paraId="16166E73" w14:textId="77777777" w:rsidR="003A1F3F" w:rsidRDefault="003A1F3F" w:rsidP="003A1F3F"/>
    <w:p w14:paraId="7597FC41" w14:textId="6990A6C2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Section 1: Computer Usage Policy</w:t>
      </w:r>
    </w:p>
    <w:p w14:paraId="62B53895" w14:textId="77777777" w:rsidR="003A1F3F" w:rsidRDefault="003A1F3F" w:rsidP="003A1F3F"/>
    <w:p w14:paraId="5D48866B" w14:textId="34D07543" w:rsidR="003A1F3F" w:rsidRPr="00C17855" w:rsidRDefault="003A1F3F" w:rsidP="003D19DB">
      <w:pPr>
        <w:pStyle w:val="ListParagraph"/>
        <w:numPr>
          <w:ilvl w:val="1"/>
          <w:numId w:val="1"/>
        </w:numPr>
        <w:rPr>
          <w:b/>
          <w:bCs/>
        </w:rPr>
      </w:pPr>
      <w:r w:rsidRPr="00C17855">
        <w:rPr>
          <w:b/>
          <w:bCs/>
        </w:rPr>
        <w:t>General Usage Guidelines</w:t>
      </w:r>
    </w:p>
    <w:p w14:paraId="6D6CFEC4" w14:textId="77777777" w:rsidR="003D19DB" w:rsidRDefault="003D19DB" w:rsidP="003D19DB"/>
    <w:p w14:paraId="42598BFD" w14:textId="49CA7F71" w:rsidR="003A1F3F" w:rsidRDefault="003A1F3F" w:rsidP="003D19DB">
      <w:pPr>
        <w:pStyle w:val="ListParagraph"/>
        <w:numPr>
          <w:ilvl w:val="0"/>
          <w:numId w:val="2"/>
        </w:numPr>
      </w:pPr>
      <w:r>
        <w:t>The computer lab is available for academic purposes, including research, project work, and coursework.</w:t>
      </w:r>
    </w:p>
    <w:p w14:paraId="005C4FF1" w14:textId="12B06D26" w:rsidR="003A1F3F" w:rsidRDefault="003A1F3F" w:rsidP="003D19DB">
      <w:pPr>
        <w:pStyle w:val="ListParagraph"/>
        <w:numPr>
          <w:ilvl w:val="0"/>
          <w:numId w:val="2"/>
        </w:numPr>
      </w:pPr>
      <w:r>
        <w:t>Users must log in with their assigned credentials to access the computers.</w:t>
      </w:r>
    </w:p>
    <w:p w14:paraId="70737AA8" w14:textId="155800D5" w:rsidR="003A1F3F" w:rsidRDefault="003A1F3F" w:rsidP="003D19DB">
      <w:pPr>
        <w:pStyle w:val="ListParagraph"/>
        <w:numPr>
          <w:ilvl w:val="0"/>
          <w:numId w:val="2"/>
        </w:numPr>
      </w:pPr>
      <w:r>
        <w:t>Personal software or unauthorized programs should not be installed on lab computers without prior approval from the systems department.</w:t>
      </w:r>
    </w:p>
    <w:p w14:paraId="19358262" w14:textId="6C249D6E" w:rsidR="003A1F3F" w:rsidRDefault="003A1F3F" w:rsidP="003D19DB">
      <w:pPr>
        <w:pStyle w:val="ListParagraph"/>
        <w:numPr>
          <w:ilvl w:val="0"/>
          <w:numId w:val="2"/>
        </w:numPr>
      </w:pPr>
      <w:r>
        <w:t>Food, drinks, and mobile phones are strictly prohibited in the computer lab.</w:t>
      </w:r>
    </w:p>
    <w:p w14:paraId="34D7BB80" w14:textId="650819F9" w:rsidR="003A1F3F" w:rsidRDefault="003A1F3F" w:rsidP="003D19DB">
      <w:pPr>
        <w:pStyle w:val="ListParagraph"/>
        <w:numPr>
          <w:ilvl w:val="0"/>
          <w:numId w:val="2"/>
        </w:numPr>
      </w:pPr>
      <w:r>
        <w:t>Users are responsible for maintaining the cleanliness and organization of the workspace.</w:t>
      </w:r>
    </w:p>
    <w:p w14:paraId="5340E56E" w14:textId="77777777" w:rsidR="003A1F3F" w:rsidRDefault="003A1F3F" w:rsidP="003A1F3F"/>
    <w:p w14:paraId="7BAE952F" w14:textId="27A07F69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1.2 Access and Operating Hours</w:t>
      </w:r>
    </w:p>
    <w:p w14:paraId="35A1801E" w14:textId="77777777" w:rsidR="003D19DB" w:rsidRDefault="003A1F3F" w:rsidP="003D19DB">
      <w:pPr>
        <w:pStyle w:val="ListParagraph"/>
        <w:numPr>
          <w:ilvl w:val="0"/>
          <w:numId w:val="3"/>
        </w:numPr>
      </w:pPr>
      <w:r>
        <w:t>The computer lab will be accessible to students 24/7, as the campus is residential.</w:t>
      </w:r>
    </w:p>
    <w:p w14:paraId="4A1EEC5A" w14:textId="4EE4FFB6" w:rsidR="003A1F3F" w:rsidRDefault="003A1F3F" w:rsidP="003D19DB">
      <w:pPr>
        <w:pStyle w:val="ListParagraph"/>
        <w:numPr>
          <w:ilvl w:val="0"/>
          <w:numId w:val="3"/>
        </w:numPr>
      </w:pPr>
      <w:r>
        <w:t>Access is restricted to authorized personnel and students enrolled in relevant courses.</w:t>
      </w:r>
    </w:p>
    <w:p w14:paraId="1F5E1190" w14:textId="77777777" w:rsidR="003A1F3F" w:rsidRDefault="003A1F3F" w:rsidP="003A1F3F"/>
    <w:p w14:paraId="76D4851F" w14:textId="0DC5A5E2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1.3 Internet Usage</w:t>
      </w:r>
    </w:p>
    <w:p w14:paraId="5203DEDC" w14:textId="4C8612F3" w:rsidR="003A1F3F" w:rsidRDefault="003A1F3F" w:rsidP="003D19DB">
      <w:pPr>
        <w:pStyle w:val="ListParagraph"/>
        <w:numPr>
          <w:ilvl w:val="0"/>
          <w:numId w:val="4"/>
        </w:numPr>
      </w:pPr>
      <w:r>
        <w:t>Internet access is to be used strictly for educational purposes. Users must refrain from accessing inappropriate content or engaging in unauthorized activities such as hacking.</w:t>
      </w:r>
    </w:p>
    <w:p w14:paraId="79898DA3" w14:textId="09200B57" w:rsidR="003A1F3F" w:rsidRDefault="003A1F3F" w:rsidP="003D19DB">
      <w:pPr>
        <w:pStyle w:val="ListParagraph"/>
        <w:numPr>
          <w:ilvl w:val="0"/>
          <w:numId w:val="4"/>
        </w:numPr>
      </w:pPr>
      <w:r>
        <w:t>Excessive bandwidth consumption by downloading large files or streaming unrelated content is prohibited.</w:t>
      </w:r>
    </w:p>
    <w:p w14:paraId="2D0B9FC0" w14:textId="38106B2D" w:rsidR="003A1F3F" w:rsidRDefault="003A1F3F" w:rsidP="003D19DB">
      <w:pPr>
        <w:pStyle w:val="ListParagraph"/>
        <w:numPr>
          <w:ilvl w:val="0"/>
          <w:numId w:val="4"/>
        </w:numPr>
      </w:pPr>
      <w:r>
        <w:t>Users should avoid using social media platforms or gaming websites unless it is part of an academic project.</w:t>
      </w:r>
    </w:p>
    <w:p w14:paraId="31FC5434" w14:textId="77777777" w:rsidR="003A1F3F" w:rsidRDefault="003A1F3F" w:rsidP="003A1F3F"/>
    <w:p w14:paraId="3837255C" w14:textId="4E6B95DD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1.4 Printing and Document Handling</w:t>
      </w:r>
    </w:p>
    <w:p w14:paraId="1313174D" w14:textId="4BC445C2" w:rsidR="003A1F3F" w:rsidRDefault="003A1F3F" w:rsidP="003D19DB">
      <w:pPr>
        <w:pStyle w:val="ListParagraph"/>
        <w:numPr>
          <w:ilvl w:val="0"/>
          <w:numId w:val="5"/>
        </w:numPr>
      </w:pPr>
      <w:r>
        <w:t>Each student is allowed a specified number of pages for academic printing each semester. Any additional usage must be approved and paid for.</w:t>
      </w:r>
      <w:r>
        <w:t xml:space="preserve"> </w:t>
      </w:r>
      <w:r>
        <w:t xml:space="preserve">Printing should be handled by the front office, and students must send their printing materials to the email address: </w:t>
      </w:r>
      <w:hyperlink r:id="rId5" w:history="1">
        <w:r w:rsidRPr="00795B40">
          <w:rPr>
            <w:rStyle w:val="Hyperlink"/>
          </w:rPr>
          <w:t>print@lead.ac.in</w:t>
        </w:r>
      </w:hyperlink>
      <w:r>
        <w:t>.</w:t>
      </w:r>
    </w:p>
    <w:p w14:paraId="5A59F99E" w14:textId="1B05983F" w:rsidR="003A1F3F" w:rsidRDefault="004806EE" w:rsidP="003D19DB">
      <w:pPr>
        <w:pStyle w:val="ListParagraph"/>
        <w:numPr>
          <w:ilvl w:val="0"/>
          <w:numId w:val="5"/>
        </w:numPr>
      </w:pPr>
      <w:r>
        <w:t>Doublecheck all documents before printing to avoid waste and help conserve nature.</w:t>
      </w:r>
    </w:p>
    <w:p w14:paraId="48CA0621" w14:textId="3C631902" w:rsidR="003A1F3F" w:rsidRDefault="003A1F3F" w:rsidP="003D19DB">
      <w:pPr>
        <w:pStyle w:val="ListParagraph"/>
        <w:numPr>
          <w:ilvl w:val="0"/>
          <w:numId w:val="5"/>
        </w:numPr>
      </w:pPr>
      <w:r>
        <w:t>Misuse of printing resources (e.g., excessive or irrelevant printing) is prohibited.</w:t>
      </w:r>
    </w:p>
    <w:p w14:paraId="0959F0C4" w14:textId="77777777" w:rsidR="003A1F3F" w:rsidRDefault="003A1F3F" w:rsidP="003A1F3F"/>
    <w:p w14:paraId="5A763B56" w14:textId="1AA9F1C5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1.5 Data Security and Backup</w:t>
      </w:r>
    </w:p>
    <w:p w14:paraId="04CF2B90" w14:textId="51DE42DC" w:rsidR="003A1F3F" w:rsidRDefault="003A1F3F" w:rsidP="003D19DB">
      <w:pPr>
        <w:pStyle w:val="ListParagraph"/>
        <w:numPr>
          <w:ilvl w:val="0"/>
          <w:numId w:val="6"/>
        </w:numPr>
      </w:pPr>
      <w:r>
        <w:t xml:space="preserve">Users must save all their work on </w:t>
      </w:r>
      <w:r w:rsidR="004806EE">
        <w:t>their own institutional mail drive</w:t>
      </w:r>
      <w:r>
        <w:t>, as the systems will be regularly cleaned, and no data will be retained on lab computers.</w:t>
      </w:r>
    </w:p>
    <w:p w14:paraId="1AC6D435" w14:textId="02FE0BFD" w:rsidR="003A1F3F" w:rsidRDefault="003A1F3F" w:rsidP="003D19DB">
      <w:pPr>
        <w:pStyle w:val="ListParagraph"/>
        <w:numPr>
          <w:ilvl w:val="0"/>
          <w:numId w:val="6"/>
        </w:numPr>
      </w:pPr>
      <w:r>
        <w:t>Any unauthorized attempts to access, alter, or destroy data will be subject to disciplinary action.</w:t>
      </w:r>
    </w:p>
    <w:p w14:paraId="58C7C520" w14:textId="77777777" w:rsidR="003A1F3F" w:rsidRDefault="003A1F3F" w:rsidP="003A1F3F"/>
    <w:p w14:paraId="02E24E98" w14:textId="2B9DB3DF" w:rsidR="003A1F3F" w:rsidRDefault="003A1F3F" w:rsidP="003A1F3F"/>
    <w:p w14:paraId="3EEDDB43" w14:textId="77777777" w:rsidR="003A1F3F" w:rsidRDefault="003A1F3F" w:rsidP="003A1F3F"/>
    <w:p w14:paraId="46015C1A" w14:textId="23890A1A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Section 2: Computer Lab Maintenance Policy</w:t>
      </w:r>
    </w:p>
    <w:p w14:paraId="3D373C38" w14:textId="77777777" w:rsidR="003A1F3F" w:rsidRDefault="003A1F3F" w:rsidP="003A1F3F"/>
    <w:p w14:paraId="0B0E03F8" w14:textId="720600F3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2.1 Routine Maintenance</w:t>
      </w:r>
    </w:p>
    <w:p w14:paraId="33BAE97B" w14:textId="084218B3" w:rsidR="003A1F3F" w:rsidRDefault="003A1F3F" w:rsidP="003D19DB">
      <w:pPr>
        <w:pStyle w:val="ListParagraph"/>
        <w:numPr>
          <w:ilvl w:val="0"/>
          <w:numId w:val="7"/>
        </w:numPr>
      </w:pPr>
      <w:r>
        <w:t>The systems department will perform routine checks and maintenance on all lab computers every month.</w:t>
      </w:r>
    </w:p>
    <w:p w14:paraId="249BE9DA" w14:textId="2AC62C24" w:rsidR="003A1F3F" w:rsidRDefault="003A1F3F" w:rsidP="003D19DB">
      <w:pPr>
        <w:pStyle w:val="ListParagraph"/>
        <w:numPr>
          <w:ilvl w:val="0"/>
          <w:numId w:val="7"/>
        </w:numPr>
      </w:pPr>
      <w:r>
        <w:t>Maintenance will include updates to software, security patches, and hardware checks to ensure optimal performance.</w:t>
      </w:r>
    </w:p>
    <w:p w14:paraId="0C6725B1" w14:textId="372B2169" w:rsidR="003A1F3F" w:rsidRDefault="003A1F3F" w:rsidP="003D19DB">
      <w:pPr>
        <w:pStyle w:val="ListParagraph"/>
        <w:numPr>
          <w:ilvl w:val="0"/>
          <w:numId w:val="7"/>
        </w:numPr>
      </w:pPr>
      <w:r>
        <w:t>Lab computers will be cleaned regularly to prevent dust buildup, which can affect hardware performance.</w:t>
      </w:r>
    </w:p>
    <w:p w14:paraId="6C1DB471" w14:textId="77777777" w:rsidR="003A1F3F" w:rsidRDefault="003A1F3F" w:rsidP="003A1F3F"/>
    <w:p w14:paraId="4AA03548" w14:textId="5D27CECB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2.2 Reporting Issues</w:t>
      </w:r>
    </w:p>
    <w:p w14:paraId="7F28EA16" w14:textId="1A6A1CFE" w:rsidR="003A1F3F" w:rsidRDefault="003A1F3F" w:rsidP="003D19DB">
      <w:pPr>
        <w:pStyle w:val="ListParagraph"/>
        <w:numPr>
          <w:ilvl w:val="0"/>
          <w:numId w:val="8"/>
        </w:numPr>
      </w:pPr>
      <w:r>
        <w:t>Users must report any technical issues immediately to the lab technician or systems department by filling out the designated issue report form.</w:t>
      </w:r>
    </w:p>
    <w:p w14:paraId="5FA95383" w14:textId="5B2CD478" w:rsidR="003A1F3F" w:rsidRDefault="003A1F3F" w:rsidP="003D19DB">
      <w:pPr>
        <w:pStyle w:val="ListParagraph"/>
        <w:numPr>
          <w:ilvl w:val="0"/>
          <w:numId w:val="8"/>
        </w:numPr>
      </w:pPr>
      <w:r>
        <w:t>Under no circumstances should users attempt to repair or modify the hardware or software of the computers.</w:t>
      </w:r>
    </w:p>
    <w:p w14:paraId="7DF5BCCD" w14:textId="77777777" w:rsidR="003A1F3F" w:rsidRDefault="003A1F3F" w:rsidP="003A1F3F"/>
    <w:p w14:paraId="5758FA1C" w14:textId="246981E0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2.3 Software and Security Updates</w:t>
      </w:r>
    </w:p>
    <w:p w14:paraId="0B7FE4E8" w14:textId="55CD6055" w:rsidR="003A1F3F" w:rsidRDefault="003A1F3F" w:rsidP="003D19DB">
      <w:pPr>
        <w:pStyle w:val="ListParagraph"/>
        <w:numPr>
          <w:ilvl w:val="0"/>
          <w:numId w:val="9"/>
        </w:numPr>
      </w:pPr>
      <w:r>
        <w:t xml:space="preserve">All computers will automatically receive software and security updates during </w:t>
      </w:r>
      <w:proofErr w:type="spellStart"/>
      <w:r>
        <w:t>offpeak</w:t>
      </w:r>
      <w:proofErr w:type="spellEnd"/>
      <w:r>
        <w:t xml:space="preserve"> hours to minimize disruption to users.</w:t>
      </w:r>
    </w:p>
    <w:p w14:paraId="447D5EDD" w14:textId="2E720E73" w:rsidR="003A1F3F" w:rsidRDefault="003A1F3F" w:rsidP="003D19DB">
      <w:pPr>
        <w:pStyle w:val="ListParagraph"/>
        <w:numPr>
          <w:ilvl w:val="0"/>
          <w:numId w:val="9"/>
        </w:numPr>
      </w:pPr>
      <w:r>
        <w:lastRenderedPageBreak/>
        <w:t>The systems department reserves the right to restrict access to lab computers during these updates.</w:t>
      </w:r>
    </w:p>
    <w:p w14:paraId="18AD222C" w14:textId="77777777" w:rsidR="003A1F3F" w:rsidRDefault="003A1F3F" w:rsidP="003A1F3F"/>
    <w:p w14:paraId="4504BC50" w14:textId="00F850F6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2.4 Virus Protection</w:t>
      </w:r>
    </w:p>
    <w:p w14:paraId="61B92A18" w14:textId="15F8ADB3" w:rsidR="003A1F3F" w:rsidRDefault="003A1F3F" w:rsidP="003D19DB">
      <w:pPr>
        <w:pStyle w:val="ListParagraph"/>
        <w:numPr>
          <w:ilvl w:val="0"/>
          <w:numId w:val="10"/>
        </w:numPr>
      </w:pPr>
      <w:r>
        <w:t>Antivirus software will be installed and updated regularly on all systems to protect against malware and security breaches.</w:t>
      </w:r>
    </w:p>
    <w:p w14:paraId="1790BD2D" w14:textId="1D61431F" w:rsidR="003A1F3F" w:rsidRDefault="003A1F3F" w:rsidP="003D19DB">
      <w:pPr>
        <w:pStyle w:val="ListParagraph"/>
        <w:numPr>
          <w:ilvl w:val="0"/>
          <w:numId w:val="10"/>
        </w:numPr>
      </w:pPr>
      <w:r>
        <w:t>Users are prohibited from disabling or tampering with any security features or software installed on the systems.</w:t>
      </w:r>
    </w:p>
    <w:p w14:paraId="26B634C0" w14:textId="77777777" w:rsidR="003A1F3F" w:rsidRDefault="003A1F3F" w:rsidP="003A1F3F"/>
    <w:p w14:paraId="37127594" w14:textId="3ADDDEB3" w:rsidR="003A1F3F" w:rsidRDefault="003A1F3F" w:rsidP="003A1F3F">
      <w:r>
        <w:t>2.5 System Shutdown Procedures</w:t>
      </w:r>
    </w:p>
    <w:p w14:paraId="5A3581B6" w14:textId="5B05AAE7" w:rsidR="003A1F3F" w:rsidRDefault="003A1F3F" w:rsidP="003D19DB">
      <w:pPr>
        <w:pStyle w:val="ListParagraph"/>
        <w:numPr>
          <w:ilvl w:val="0"/>
          <w:numId w:val="11"/>
        </w:numPr>
      </w:pPr>
      <w:r>
        <w:t>All users must log out and shut down the computer properly after their session. Failure to follow this may result in system performance issues.</w:t>
      </w:r>
    </w:p>
    <w:p w14:paraId="51BDFFE1" w14:textId="234E4AC0" w:rsidR="003A1F3F" w:rsidRDefault="003A1F3F" w:rsidP="003D19DB">
      <w:pPr>
        <w:pStyle w:val="ListParagraph"/>
        <w:numPr>
          <w:ilvl w:val="0"/>
          <w:numId w:val="11"/>
        </w:numPr>
      </w:pPr>
      <w:r>
        <w:t>Unattended computers will be logged off and shut down by the systems department if left idle for an extended period.</w:t>
      </w:r>
    </w:p>
    <w:p w14:paraId="010E2FA3" w14:textId="77777777" w:rsidR="003A1F3F" w:rsidRDefault="003A1F3F" w:rsidP="003A1F3F"/>
    <w:p w14:paraId="18462BFA" w14:textId="02898837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2.6 Hardware Replacement and Upgrades</w:t>
      </w:r>
    </w:p>
    <w:p w14:paraId="5711CC4B" w14:textId="7CA9676B" w:rsidR="003A1F3F" w:rsidRDefault="003A1F3F" w:rsidP="003D19DB">
      <w:pPr>
        <w:pStyle w:val="ListParagraph"/>
        <w:numPr>
          <w:ilvl w:val="0"/>
          <w:numId w:val="12"/>
        </w:numPr>
      </w:pPr>
      <w:r>
        <w:t>The systems department will monitor the performance of lab computers and replace or upgrade any outdated hardware as necessary.</w:t>
      </w:r>
    </w:p>
    <w:p w14:paraId="60D7409C" w14:textId="3ED1A790" w:rsidR="003A1F3F" w:rsidRDefault="003A1F3F" w:rsidP="003D19DB">
      <w:pPr>
        <w:pStyle w:val="ListParagraph"/>
        <w:numPr>
          <w:ilvl w:val="0"/>
          <w:numId w:val="12"/>
        </w:numPr>
      </w:pPr>
      <w:r>
        <w:t>Computer systems showing signs of wear or malfunction will be prioritized for maintenance or replacement.</w:t>
      </w:r>
    </w:p>
    <w:p w14:paraId="3CD67D49" w14:textId="77777777" w:rsidR="003A1F3F" w:rsidRDefault="003A1F3F" w:rsidP="003A1F3F"/>
    <w:p w14:paraId="0B91207B" w14:textId="4C92E1E3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2.7 Equipment Handling</w:t>
      </w:r>
    </w:p>
    <w:p w14:paraId="5997C2AF" w14:textId="67E24C27" w:rsidR="003A1F3F" w:rsidRDefault="003A1F3F" w:rsidP="003D19DB">
      <w:pPr>
        <w:pStyle w:val="ListParagraph"/>
        <w:numPr>
          <w:ilvl w:val="0"/>
          <w:numId w:val="13"/>
        </w:numPr>
      </w:pPr>
      <w:r>
        <w:t>Users must handle all lab equipment (including monitors, keyboards, and other peripherals) with care.</w:t>
      </w:r>
    </w:p>
    <w:p w14:paraId="2E148FAA" w14:textId="5EA90EC5" w:rsidR="003A1F3F" w:rsidRDefault="003A1F3F" w:rsidP="003D19DB">
      <w:pPr>
        <w:pStyle w:val="ListParagraph"/>
        <w:numPr>
          <w:ilvl w:val="0"/>
          <w:numId w:val="13"/>
        </w:numPr>
      </w:pPr>
      <w:r>
        <w:t>Any damage to equipment must be reported immediately. Intentional damage will result in disciplinary action and possible financial liability for the user.</w:t>
      </w:r>
    </w:p>
    <w:p w14:paraId="0CC5E95C" w14:textId="77777777" w:rsidR="00C17855" w:rsidRDefault="00C17855" w:rsidP="00C17855">
      <w:pPr>
        <w:pStyle w:val="ListParagraph"/>
      </w:pPr>
    </w:p>
    <w:p w14:paraId="03E6CBE4" w14:textId="77777777" w:rsidR="00C17855" w:rsidRPr="00C17855" w:rsidRDefault="00C17855" w:rsidP="00C17855">
      <w:pPr>
        <w:rPr>
          <w:b/>
          <w:bCs/>
        </w:rPr>
      </w:pPr>
      <w:r w:rsidRPr="00C17855">
        <w:rPr>
          <w:b/>
          <w:bCs/>
        </w:rPr>
        <w:t>Section 2.8: CCTV Surveillance</w:t>
      </w:r>
    </w:p>
    <w:p w14:paraId="48288F24" w14:textId="77777777" w:rsidR="00C17855" w:rsidRPr="00C17855" w:rsidRDefault="00C17855" w:rsidP="00C17855">
      <w:pPr>
        <w:pStyle w:val="ListParagraph"/>
        <w:numPr>
          <w:ilvl w:val="0"/>
          <w:numId w:val="16"/>
        </w:numPr>
      </w:pPr>
      <w:r w:rsidRPr="00C17855">
        <w:t>The computer lab is monitored by CCTV cameras 24/7 to ensure the safety and security of users and equipment.</w:t>
      </w:r>
    </w:p>
    <w:p w14:paraId="57084373" w14:textId="77777777" w:rsidR="00C17855" w:rsidRPr="00C17855" w:rsidRDefault="00C17855" w:rsidP="00C17855">
      <w:pPr>
        <w:pStyle w:val="ListParagraph"/>
        <w:numPr>
          <w:ilvl w:val="0"/>
          <w:numId w:val="16"/>
        </w:numPr>
      </w:pPr>
      <w:r w:rsidRPr="00C17855">
        <w:t>CCTV footage is strictly for security purposes and will only be reviewed by authorized personnel.</w:t>
      </w:r>
    </w:p>
    <w:p w14:paraId="731077C7" w14:textId="77777777" w:rsidR="00C17855" w:rsidRPr="00C17855" w:rsidRDefault="00C17855" w:rsidP="00C17855">
      <w:pPr>
        <w:pStyle w:val="ListParagraph"/>
        <w:numPr>
          <w:ilvl w:val="0"/>
          <w:numId w:val="16"/>
        </w:numPr>
      </w:pPr>
      <w:r w:rsidRPr="00C17855">
        <w:t>Any suspicious activity or violation of lab policies captured on CCTV may result in disciplinary action.</w:t>
      </w:r>
    </w:p>
    <w:p w14:paraId="59D007CD" w14:textId="77777777" w:rsidR="00C17855" w:rsidRPr="00C17855" w:rsidRDefault="00C17855" w:rsidP="00C17855">
      <w:pPr>
        <w:pStyle w:val="ListParagraph"/>
        <w:numPr>
          <w:ilvl w:val="0"/>
          <w:numId w:val="16"/>
        </w:numPr>
      </w:pPr>
      <w:r w:rsidRPr="00C17855">
        <w:t xml:space="preserve">Users are reminded that their activities within the lab are being recorded, and they are expected to </w:t>
      </w:r>
      <w:proofErr w:type="gramStart"/>
      <w:r w:rsidRPr="00C17855">
        <w:t>adhere to the college’s code of conduct at all times</w:t>
      </w:r>
      <w:proofErr w:type="gramEnd"/>
      <w:r w:rsidRPr="00C17855">
        <w:t>.</w:t>
      </w:r>
    </w:p>
    <w:p w14:paraId="04CFD527" w14:textId="77777777" w:rsidR="00C17855" w:rsidRDefault="00C17855" w:rsidP="00C17855">
      <w:pPr>
        <w:pStyle w:val="ListParagraph"/>
      </w:pPr>
    </w:p>
    <w:p w14:paraId="65D8294C" w14:textId="77777777" w:rsidR="003A1F3F" w:rsidRDefault="003A1F3F" w:rsidP="003A1F3F"/>
    <w:p w14:paraId="1D1AA54F" w14:textId="7173550F" w:rsidR="003A1F3F" w:rsidRDefault="003A1F3F" w:rsidP="003A1F3F">
      <w:r>
        <w:lastRenderedPageBreak/>
        <w:t>Section 3: Enforcement and Disciplinary Measures</w:t>
      </w:r>
    </w:p>
    <w:p w14:paraId="63AE507E" w14:textId="77777777" w:rsidR="005C7198" w:rsidRDefault="005C7198" w:rsidP="003A1F3F"/>
    <w:p w14:paraId="3B3B7C3B" w14:textId="2ACBDEB4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 xml:space="preserve">3.1 </w:t>
      </w:r>
      <w:r w:rsidR="003D19DB" w:rsidRPr="00C17855">
        <w:rPr>
          <w:b/>
          <w:bCs/>
        </w:rPr>
        <w:t>Non-Compliance</w:t>
      </w:r>
    </w:p>
    <w:p w14:paraId="7419C0CB" w14:textId="68150DFA" w:rsidR="003A1F3F" w:rsidRDefault="003A1F3F" w:rsidP="003D19DB">
      <w:pPr>
        <w:pStyle w:val="ListParagraph"/>
        <w:numPr>
          <w:ilvl w:val="0"/>
          <w:numId w:val="14"/>
        </w:numPr>
      </w:pPr>
      <w:r>
        <w:t>Violation of the usage or maintenance policy will result in warnings, suspension of lab privileges, or other disciplinary actions as deemed appropriate by the college administration.</w:t>
      </w:r>
    </w:p>
    <w:p w14:paraId="1B061207" w14:textId="6937A965" w:rsidR="003A1F3F" w:rsidRDefault="003A1F3F" w:rsidP="003D19DB">
      <w:pPr>
        <w:pStyle w:val="ListParagraph"/>
        <w:numPr>
          <w:ilvl w:val="0"/>
          <w:numId w:val="14"/>
        </w:numPr>
      </w:pPr>
      <w:r>
        <w:t>Repeat offenders may face additional sanctions, including restricted access to computer facilities and financial penalties for damages caused.</w:t>
      </w:r>
    </w:p>
    <w:p w14:paraId="52EE47C5" w14:textId="77777777" w:rsidR="003A1F3F" w:rsidRDefault="003A1F3F" w:rsidP="003A1F3F"/>
    <w:p w14:paraId="1A44375F" w14:textId="6256311D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3.2 Policy Review and Updates</w:t>
      </w:r>
    </w:p>
    <w:p w14:paraId="460CF314" w14:textId="5688131D" w:rsidR="003A1F3F" w:rsidRDefault="003A1F3F" w:rsidP="003D19DB">
      <w:pPr>
        <w:pStyle w:val="ListParagraph"/>
        <w:numPr>
          <w:ilvl w:val="0"/>
          <w:numId w:val="15"/>
        </w:numPr>
      </w:pPr>
      <w:r>
        <w:t>This policy will be reviewed annually by the systems department to ensure that it meets the current needs of the lab and the college.</w:t>
      </w:r>
    </w:p>
    <w:p w14:paraId="79D62F9D" w14:textId="77777777" w:rsidR="003A1F3F" w:rsidRDefault="003A1F3F" w:rsidP="003A1F3F"/>
    <w:p w14:paraId="3ABC5084" w14:textId="77777777" w:rsidR="003A1F3F" w:rsidRDefault="003A1F3F" w:rsidP="003A1F3F"/>
    <w:p w14:paraId="6569ADF8" w14:textId="64947E7D" w:rsidR="003A1F3F" w:rsidRPr="00C17855" w:rsidRDefault="003A1F3F" w:rsidP="003A1F3F">
      <w:pPr>
        <w:rPr>
          <w:b/>
          <w:bCs/>
        </w:rPr>
      </w:pPr>
      <w:r w:rsidRPr="00C17855">
        <w:rPr>
          <w:b/>
          <w:bCs/>
        </w:rPr>
        <w:t>4. Contacts</w:t>
      </w:r>
    </w:p>
    <w:p w14:paraId="2243F104" w14:textId="77777777" w:rsidR="003A1F3F" w:rsidRDefault="003A1F3F" w:rsidP="003A1F3F">
      <w:r>
        <w:t>For questions or assistance regarding this policy, users can contact:</w:t>
      </w:r>
    </w:p>
    <w:p w14:paraId="2381EBD7" w14:textId="5B6E01AB" w:rsidR="003A1F3F" w:rsidRDefault="003A1F3F" w:rsidP="003A1F3F">
      <w:r>
        <w:t>Systems Department, LEAD College of Management</w:t>
      </w:r>
      <w:r w:rsidR="00C17855">
        <w:t xml:space="preserve">, Dhoni, Palakkad, </w:t>
      </w:r>
      <w:r w:rsidR="00C17855" w:rsidRPr="00C17855">
        <w:t>678009</w:t>
      </w:r>
    </w:p>
    <w:p w14:paraId="4A415239" w14:textId="650D12A1" w:rsidR="003A1F3F" w:rsidRDefault="003A1F3F" w:rsidP="003A1F3F">
      <w:r>
        <w:t>Email: systems@lead</w:t>
      </w:r>
      <w:r>
        <w:t>.ac.in</w:t>
      </w:r>
      <w:r>
        <w:t>(mailto:systems@lead</w:t>
      </w:r>
      <w:r>
        <w:t>.ac.in)</w:t>
      </w:r>
    </w:p>
    <w:p w14:paraId="46FC3A9C" w14:textId="6567202E" w:rsidR="003A1F3F" w:rsidRDefault="003A1F3F" w:rsidP="003A1F3F">
      <w:r>
        <w:t xml:space="preserve">Phone: </w:t>
      </w:r>
      <w:r>
        <w:t>9446213236</w:t>
      </w:r>
    </w:p>
    <w:p w14:paraId="55614DB5" w14:textId="77777777" w:rsidR="003A1F3F" w:rsidRDefault="003A1F3F" w:rsidP="003A1F3F"/>
    <w:sectPr w:rsidR="003A1F3F" w:rsidSect="001F4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E2AED"/>
    <w:multiLevelType w:val="hybridMultilevel"/>
    <w:tmpl w:val="FA342E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1C7"/>
    <w:multiLevelType w:val="hybridMultilevel"/>
    <w:tmpl w:val="821A88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AD0"/>
    <w:multiLevelType w:val="hybridMultilevel"/>
    <w:tmpl w:val="D90401C6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FF4926"/>
    <w:multiLevelType w:val="hybridMultilevel"/>
    <w:tmpl w:val="1B225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30E6"/>
    <w:multiLevelType w:val="hybridMultilevel"/>
    <w:tmpl w:val="376E04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B54EE"/>
    <w:multiLevelType w:val="multilevel"/>
    <w:tmpl w:val="E60C1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2D0F1B"/>
    <w:multiLevelType w:val="hybridMultilevel"/>
    <w:tmpl w:val="835845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E3224"/>
    <w:multiLevelType w:val="hybridMultilevel"/>
    <w:tmpl w:val="9F703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C1861"/>
    <w:multiLevelType w:val="hybridMultilevel"/>
    <w:tmpl w:val="DC52C8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855DE"/>
    <w:multiLevelType w:val="hybridMultilevel"/>
    <w:tmpl w:val="CCDC8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C697C"/>
    <w:multiLevelType w:val="hybridMultilevel"/>
    <w:tmpl w:val="109ED3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F7553"/>
    <w:multiLevelType w:val="hybridMultilevel"/>
    <w:tmpl w:val="A2E4B1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0477D"/>
    <w:multiLevelType w:val="multilevel"/>
    <w:tmpl w:val="847A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532B98"/>
    <w:multiLevelType w:val="hybridMultilevel"/>
    <w:tmpl w:val="3928FC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26C4A"/>
    <w:multiLevelType w:val="hybridMultilevel"/>
    <w:tmpl w:val="295C2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B67C9"/>
    <w:multiLevelType w:val="hybridMultilevel"/>
    <w:tmpl w:val="CB389D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514421">
    <w:abstractNumId w:val="5"/>
  </w:num>
  <w:num w:numId="2" w16cid:durableId="989017615">
    <w:abstractNumId w:val="1"/>
  </w:num>
  <w:num w:numId="3" w16cid:durableId="547448824">
    <w:abstractNumId w:val="11"/>
  </w:num>
  <w:num w:numId="4" w16cid:durableId="283852788">
    <w:abstractNumId w:val="6"/>
  </w:num>
  <w:num w:numId="5" w16cid:durableId="1763648667">
    <w:abstractNumId w:val="14"/>
  </w:num>
  <w:num w:numId="6" w16cid:durableId="248659625">
    <w:abstractNumId w:val="0"/>
  </w:num>
  <w:num w:numId="7" w16cid:durableId="7759899">
    <w:abstractNumId w:val="3"/>
  </w:num>
  <w:num w:numId="8" w16cid:durableId="960920420">
    <w:abstractNumId w:val="15"/>
  </w:num>
  <w:num w:numId="9" w16cid:durableId="66651176">
    <w:abstractNumId w:val="4"/>
  </w:num>
  <w:num w:numId="10" w16cid:durableId="1251429025">
    <w:abstractNumId w:val="8"/>
  </w:num>
  <w:num w:numId="11" w16cid:durableId="862131173">
    <w:abstractNumId w:val="13"/>
  </w:num>
  <w:num w:numId="12" w16cid:durableId="172501703">
    <w:abstractNumId w:val="9"/>
  </w:num>
  <w:num w:numId="13" w16cid:durableId="1854879692">
    <w:abstractNumId w:val="7"/>
  </w:num>
  <w:num w:numId="14" w16cid:durableId="54014541">
    <w:abstractNumId w:val="10"/>
  </w:num>
  <w:num w:numId="15" w16cid:durableId="144856043">
    <w:abstractNumId w:val="2"/>
  </w:num>
  <w:num w:numId="16" w16cid:durableId="5296878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3F"/>
    <w:rsid w:val="0008432E"/>
    <w:rsid w:val="001F4B1B"/>
    <w:rsid w:val="0021231D"/>
    <w:rsid w:val="003A1F3F"/>
    <w:rsid w:val="003D19DB"/>
    <w:rsid w:val="004806EE"/>
    <w:rsid w:val="004B71E4"/>
    <w:rsid w:val="00585658"/>
    <w:rsid w:val="005C7198"/>
    <w:rsid w:val="008A5822"/>
    <w:rsid w:val="00C17855"/>
    <w:rsid w:val="00FB3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B305"/>
  <w15:chartTrackingRefBased/>
  <w15:docId w15:val="{41593911-73A1-47E5-9E9B-19B1152C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B1B"/>
  </w:style>
  <w:style w:type="paragraph" w:styleId="Heading1">
    <w:name w:val="heading 1"/>
    <w:basedOn w:val="Normal"/>
    <w:next w:val="Normal"/>
    <w:link w:val="Heading1Char"/>
    <w:uiPriority w:val="9"/>
    <w:qFormat/>
    <w:rsid w:val="003A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F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F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nt@lead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lead41 Lead</dc:creator>
  <cp:keywords/>
  <dc:description/>
  <cp:lastModifiedBy>lead41 Lead</cp:lastModifiedBy>
  <cp:revision>2</cp:revision>
  <dcterms:created xsi:type="dcterms:W3CDTF">2024-09-30T10:42:00Z</dcterms:created>
  <dcterms:modified xsi:type="dcterms:W3CDTF">2024-09-30T10:42:00Z</dcterms:modified>
</cp:coreProperties>
</file>