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1735D" w14:textId="77777777" w:rsidR="00C2323C" w:rsidRDefault="00000000">
      <w:pPr>
        <w:pStyle w:val="Heading10"/>
        <w:keepNext/>
        <w:keepLines/>
      </w:pPr>
      <w:bookmarkStart w:id="0" w:name="bookmark0"/>
      <w:r>
        <w:t>AI ATTENDANCE SYSTEM - OVERVIEW REPORT</w:t>
      </w:r>
      <w:bookmarkEnd w:id="0"/>
    </w:p>
    <w:p w14:paraId="70D3A2C1" w14:textId="77777777" w:rsidR="00C2323C" w:rsidRDefault="00000000">
      <w:pPr>
        <w:pStyle w:val="Heading20"/>
        <w:keepNext/>
        <w:keepLines/>
        <w:spacing w:after="380"/>
        <w:jc w:val="both"/>
      </w:pPr>
      <w:bookmarkStart w:id="1" w:name="bookmark2"/>
      <w:r>
        <w:t>LEAD College of Management, Dhoni, Palakkad</w:t>
      </w:r>
      <w:bookmarkEnd w:id="1"/>
    </w:p>
    <w:p w14:paraId="0217BC94" w14:textId="77777777" w:rsidR="00C2323C" w:rsidRDefault="00000000">
      <w:pPr>
        <w:pStyle w:val="BodyText"/>
        <w:spacing w:after="640" w:line="240" w:lineRule="auto"/>
        <w:jc w:val="both"/>
      </w:pPr>
      <w:r>
        <w:t>Annexure 8.3.G</w:t>
      </w:r>
    </w:p>
    <w:p w14:paraId="63AA33FC" w14:textId="77777777" w:rsidR="00C2323C" w:rsidRDefault="00000000">
      <w:pPr>
        <w:pStyle w:val="Heading20"/>
        <w:keepNext/>
        <w:keepLines/>
        <w:numPr>
          <w:ilvl w:val="0"/>
          <w:numId w:val="1"/>
        </w:numPr>
        <w:tabs>
          <w:tab w:val="left" w:pos="397"/>
        </w:tabs>
        <w:jc w:val="both"/>
      </w:pPr>
      <w:bookmarkStart w:id="2" w:name="bookmark4"/>
      <w:r>
        <w:t>Introduction</w:t>
      </w:r>
      <w:bookmarkEnd w:id="2"/>
    </w:p>
    <w:p w14:paraId="13992990" w14:textId="77777777" w:rsidR="00C2323C" w:rsidRDefault="00000000">
      <w:pPr>
        <w:pStyle w:val="BodyText"/>
        <w:spacing w:after="460"/>
      </w:pPr>
      <w:r>
        <w:t>The AI Attendance System at LEAD College of Management is an advanced, technology-driven solution designed to automate student attendance and strengthen campus security. The system uses artificial intelligence, computer vision, and deep learning techniques to recognize students, record attendance, and detect unusual movements across classrooms and entry points. This initiative aligns with the college’s mission to integrate AI and smart technology into academic and administrative operations, enhancing efficiency, transparency, and digital transformation on campus.</w:t>
      </w:r>
    </w:p>
    <w:p w14:paraId="75DC29B7" w14:textId="77777777" w:rsidR="00C2323C" w:rsidRDefault="00000000">
      <w:pPr>
        <w:pStyle w:val="Heading20"/>
        <w:keepNext/>
        <w:keepLines/>
        <w:numPr>
          <w:ilvl w:val="0"/>
          <w:numId w:val="1"/>
        </w:numPr>
        <w:tabs>
          <w:tab w:val="left" w:pos="406"/>
        </w:tabs>
      </w:pPr>
      <w:bookmarkStart w:id="3" w:name="bookmark6"/>
      <w:r>
        <w:t>Objectives</w:t>
      </w:r>
      <w:bookmarkEnd w:id="3"/>
    </w:p>
    <w:p w14:paraId="1A39385C" w14:textId="77777777" w:rsidR="00C2323C" w:rsidRDefault="00000000">
      <w:pPr>
        <w:pStyle w:val="BodyText"/>
        <w:numPr>
          <w:ilvl w:val="0"/>
          <w:numId w:val="2"/>
        </w:numPr>
        <w:tabs>
          <w:tab w:val="left" w:pos="262"/>
        </w:tabs>
        <w:spacing w:line="240" w:lineRule="auto"/>
      </w:pPr>
      <w:r>
        <w:t>To automate the attendance process using facial recognition, minimizing manual intervention.</w:t>
      </w:r>
    </w:p>
    <w:p w14:paraId="2033E409" w14:textId="77777777" w:rsidR="00C2323C" w:rsidRDefault="00000000">
      <w:pPr>
        <w:pStyle w:val="BodyText"/>
        <w:numPr>
          <w:ilvl w:val="0"/>
          <w:numId w:val="2"/>
        </w:numPr>
        <w:tabs>
          <w:tab w:val="left" w:pos="262"/>
        </w:tabs>
        <w:spacing w:line="240" w:lineRule="auto"/>
      </w:pPr>
      <w:r>
        <w:t>To integrate attendance records with Linways ERP for real-time updates.</w:t>
      </w:r>
    </w:p>
    <w:p w14:paraId="01BFF31B" w14:textId="77777777" w:rsidR="00C2323C" w:rsidRDefault="00000000">
      <w:pPr>
        <w:pStyle w:val="BodyText"/>
        <w:numPr>
          <w:ilvl w:val="0"/>
          <w:numId w:val="2"/>
        </w:numPr>
        <w:tabs>
          <w:tab w:val="left" w:pos="262"/>
        </w:tabs>
        <w:spacing w:line="240" w:lineRule="auto"/>
      </w:pPr>
      <w:r>
        <w:t>To monitor classroom engagement and student presence effectively.</w:t>
      </w:r>
    </w:p>
    <w:p w14:paraId="3BDE1160" w14:textId="77777777" w:rsidR="00C2323C" w:rsidRDefault="00000000">
      <w:pPr>
        <w:pStyle w:val="BodyText"/>
        <w:numPr>
          <w:ilvl w:val="0"/>
          <w:numId w:val="2"/>
        </w:numPr>
        <w:tabs>
          <w:tab w:val="left" w:pos="262"/>
        </w:tabs>
        <w:spacing w:line="240" w:lineRule="auto"/>
      </w:pPr>
      <w:r>
        <w:t>To enhance campus security with stranger detection and anomaly alerts.</w:t>
      </w:r>
    </w:p>
    <w:p w14:paraId="1FF7B003" w14:textId="096C1045" w:rsidR="00C2323C" w:rsidRDefault="00000000" w:rsidP="000477DC">
      <w:pPr>
        <w:pStyle w:val="BodyText"/>
        <w:keepNext/>
        <w:keepLines/>
        <w:numPr>
          <w:ilvl w:val="0"/>
          <w:numId w:val="1"/>
        </w:numPr>
        <w:tabs>
          <w:tab w:val="left" w:pos="262"/>
          <w:tab w:val="left" w:pos="406"/>
        </w:tabs>
        <w:spacing w:after="120" w:line="240" w:lineRule="auto"/>
      </w:pPr>
      <w:r>
        <w:t>To enable emotion detection for academic insight and classroom behavior analysis (in development phase).</w:t>
      </w:r>
      <w:bookmarkStart w:id="4" w:name="bookmark8"/>
      <w:r>
        <w:t>System Architecture</w:t>
      </w:r>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1555"/>
        <w:gridCol w:w="7191"/>
        <w:gridCol w:w="40"/>
      </w:tblGrid>
      <w:tr w:rsidR="00C2323C" w14:paraId="2690FA0E" w14:textId="77777777" w:rsidTr="000477DC">
        <w:tblPrEx>
          <w:tblCellMar>
            <w:top w:w="0" w:type="dxa"/>
            <w:bottom w:w="0" w:type="dxa"/>
          </w:tblCellMar>
        </w:tblPrEx>
        <w:trPr>
          <w:trHeight w:hRule="exact" w:val="365"/>
          <w:jc w:val="center"/>
        </w:trPr>
        <w:tc>
          <w:tcPr>
            <w:tcW w:w="1555" w:type="dxa"/>
            <w:tcBorders>
              <w:top w:val="single" w:sz="4" w:space="0" w:color="auto"/>
              <w:left w:val="single" w:sz="4" w:space="0" w:color="auto"/>
            </w:tcBorders>
            <w:shd w:val="clear" w:color="auto" w:fill="D3D3D3"/>
            <w:vAlign w:val="bottom"/>
          </w:tcPr>
          <w:p w14:paraId="7C283954" w14:textId="77777777" w:rsidR="00C2323C" w:rsidRDefault="00000000">
            <w:pPr>
              <w:pStyle w:val="Other0"/>
              <w:spacing w:line="240" w:lineRule="auto"/>
            </w:pPr>
            <w:r>
              <w:rPr>
                <w:b/>
                <w:bCs/>
              </w:rPr>
              <w:t>Component</w:t>
            </w:r>
          </w:p>
        </w:tc>
        <w:tc>
          <w:tcPr>
            <w:tcW w:w="7191" w:type="dxa"/>
            <w:tcBorders>
              <w:top w:val="single" w:sz="4" w:space="0" w:color="auto"/>
              <w:left w:val="single" w:sz="4" w:space="0" w:color="auto"/>
            </w:tcBorders>
            <w:shd w:val="clear" w:color="auto" w:fill="D3D3D3"/>
            <w:vAlign w:val="bottom"/>
          </w:tcPr>
          <w:p w14:paraId="2E2C4E58" w14:textId="77777777" w:rsidR="00C2323C" w:rsidRDefault="00000000">
            <w:pPr>
              <w:pStyle w:val="Other0"/>
              <w:spacing w:line="240" w:lineRule="auto"/>
            </w:pPr>
            <w:r>
              <w:rPr>
                <w:b/>
                <w:bCs/>
              </w:rPr>
              <w:t>Description</w:t>
            </w:r>
          </w:p>
        </w:tc>
        <w:tc>
          <w:tcPr>
            <w:tcW w:w="40" w:type="dxa"/>
            <w:vMerge w:val="restart"/>
            <w:tcBorders>
              <w:left w:val="single" w:sz="4" w:space="0" w:color="auto"/>
            </w:tcBorders>
            <w:vAlign w:val="bottom"/>
          </w:tcPr>
          <w:p w14:paraId="30D64139" w14:textId="69E7FB5B" w:rsidR="00C2323C" w:rsidRDefault="00C2323C">
            <w:pPr>
              <w:pStyle w:val="Other0"/>
              <w:spacing w:line="377" w:lineRule="auto"/>
            </w:pPr>
          </w:p>
        </w:tc>
      </w:tr>
      <w:tr w:rsidR="00C2323C" w14:paraId="7501C518" w14:textId="77777777" w:rsidTr="000477DC">
        <w:tblPrEx>
          <w:tblCellMar>
            <w:top w:w="0" w:type="dxa"/>
            <w:bottom w:w="0" w:type="dxa"/>
          </w:tblCellMar>
        </w:tblPrEx>
        <w:trPr>
          <w:trHeight w:hRule="exact" w:val="360"/>
          <w:jc w:val="center"/>
        </w:trPr>
        <w:tc>
          <w:tcPr>
            <w:tcW w:w="1555" w:type="dxa"/>
            <w:tcBorders>
              <w:top w:val="single" w:sz="4" w:space="0" w:color="auto"/>
              <w:left w:val="single" w:sz="4" w:space="0" w:color="auto"/>
            </w:tcBorders>
            <w:vAlign w:val="bottom"/>
          </w:tcPr>
          <w:p w14:paraId="22D5B677" w14:textId="77777777" w:rsidR="00C2323C" w:rsidRDefault="00000000">
            <w:pPr>
              <w:pStyle w:val="Other0"/>
              <w:spacing w:line="240" w:lineRule="auto"/>
            </w:pPr>
            <w:r>
              <w:t>AI Cameras</w:t>
            </w:r>
          </w:p>
        </w:tc>
        <w:tc>
          <w:tcPr>
            <w:tcW w:w="7191" w:type="dxa"/>
            <w:tcBorders>
              <w:top w:val="single" w:sz="4" w:space="0" w:color="auto"/>
              <w:left w:val="single" w:sz="4" w:space="0" w:color="auto"/>
            </w:tcBorders>
            <w:vAlign w:val="bottom"/>
          </w:tcPr>
          <w:p w14:paraId="7BC5C2BA" w14:textId="059F4267" w:rsidR="00C2323C" w:rsidRDefault="000477DC">
            <w:pPr>
              <w:pStyle w:val="Other0"/>
              <w:spacing w:line="240" w:lineRule="auto"/>
              <w:jc w:val="both"/>
            </w:pPr>
            <w:r w:rsidRPr="000477DC">
              <w:t>4MP IP cameras installed in 10 classrooms and key campus entry points.</w:t>
            </w:r>
          </w:p>
        </w:tc>
        <w:tc>
          <w:tcPr>
            <w:tcW w:w="40" w:type="dxa"/>
            <w:vMerge/>
            <w:tcBorders>
              <w:left w:val="single" w:sz="4" w:space="0" w:color="auto"/>
            </w:tcBorders>
            <w:vAlign w:val="bottom"/>
          </w:tcPr>
          <w:p w14:paraId="6CCC4F0E" w14:textId="77777777" w:rsidR="00C2323C" w:rsidRDefault="00C2323C"/>
        </w:tc>
      </w:tr>
      <w:tr w:rsidR="00C2323C" w14:paraId="737FD3C7" w14:textId="77777777" w:rsidTr="000477DC">
        <w:tblPrEx>
          <w:tblCellMar>
            <w:top w:w="0" w:type="dxa"/>
            <w:bottom w:w="0" w:type="dxa"/>
          </w:tblCellMar>
        </w:tblPrEx>
        <w:trPr>
          <w:trHeight w:hRule="exact" w:val="704"/>
          <w:jc w:val="center"/>
        </w:trPr>
        <w:tc>
          <w:tcPr>
            <w:tcW w:w="1555" w:type="dxa"/>
            <w:tcBorders>
              <w:top w:val="single" w:sz="4" w:space="0" w:color="auto"/>
              <w:left w:val="single" w:sz="4" w:space="0" w:color="auto"/>
            </w:tcBorders>
            <w:vAlign w:val="bottom"/>
          </w:tcPr>
          <w:p w14:paraId="5FF3110B" w14:textId="77777777" w:rsidR="00C2323C" w:rsidRDefault="00000000">
            <w:pPr>
              <w:pStyle w:val="Other0"/>
              <w:spacing w:line="240" w:lineRule="auto"/>
            </w:pPr>
            <w:r>
              <w:t>Server</w:t>
            </w:r>
          </w:p>
        </w:tc>
        <w:tc>
          <w:tcPr>
            <w:tcW w:w="7191" w:type="dxa"/>
            <w:tcBorders>
              <w:top w:val="single" w:sz="4" w:space="0" w:color="auto"/>
              <w:left w:val="single" w:sz="4" w:space="0" w:color="auto"/>
            </w:tcBorders>
            <w:vAlign w:val="bottom"/>
          </w:tcPr>
          <w:p w14:paraId="0AE1BF6C" w14:textId="209FB3CC" w:rsidR="00C2323C" w:rsidRDefault="000477DC">
            <w:pPr>
              <w:pStyle w:val="Other0"/>
              <w:spacing w:line="240" w:lineRule="auto"/>
              <w:jc w:val="both"/>
            </w:pPr>
            <w:r w:rsidRPr="000477DC">
              <w:t>High-performance workstation with Intel i5-13400F CPU, 32GB RAM, RTX 3070 GPU.</w:t>
            </w:r>
          </w:p>
        </w:tc>
        <w:tc>
          <w:tcPr>
            <w:tcW w:w="40" w:type="dxa"/>
            <w:vMerge/>
            <w:tcBorders>
              <w:left w:val="single" w:sz="4" w:space="0" w:color="auto"/>
            </w:tcBorders>
            <w:vAlign w:val="bottom"/>
          </w:tcPr>
          <w:p w14:paraId="11793F58" w14:textId="77777777" w:rsidR="00C2323C" w:rsidRDefault="00C2323C"/>
        </w:tc>
      </w:tr>
      <w:tr w:rsidR="00C2323C" w14:paraId="2792EF74" w14:textId="77777777" w:rsidTr="000477DC">
        <w:tblPrEx>
          <w:tblCellMar>
            <w:top w:w="0" w:type="dxa"/>
            <w:bottom w:w="0" w:type="dxa"/>
          </w:tblCellMar>
        </w:tblPrEx>
        <w:trPr>
          <w:trHeight w:hRule="exact" w:val="700"/>
          <w:jc w:val="center"/>
        </w:trPr>
        <w:tc>
          <w:tcPr>
            <w:tcW w:w="1555" w:type="dxa"/>
            <w:tcBorders>
              <w:top w:val="single" w:sz="4" w:space="0" w:color="auto"/>
              <w:left w:val="single" w:sz="4" w:space="0" w:color="auto"/>
            </w:tcBorders>
            <w:vAlign w:val="bottom"/>
          </w:tcPr>
          <w:p w14:paraId="09EC7E12" w14:textId="77777777" w:rsidR="00C2323C" w:rsidRDefault="00000000">
            <w:pPr>
              <w:pStyle w:val="Other0"/>
              <w:spacing w:line="240" w:lineRule="auto"/>
            </w:pPr>
            <w:r>
              <w:t>AI Engine</w:t>
            </w:r>
          </w:p>
        </w:tc>
        <w:tc>
          <w:tcPr>
            <w:tcW w:w="7191" w:type="dxa"/>
            <w:tcBorders>
              <w:top w:val="single" w:sz="4" w:space="0" w:color="auto"/>
              <w:left w:val="single" w:sz="4" w:space="0" w:color="auto"/>
            </w:tcBorders>
            <w:vAlign w:val="bottom"/>
          </w:tcPr>
          <w:p w14:paraId="50AD26EB" w14:textId="24B9A71B" w:rsidR="00C2323C" w:rsidRDefault="000477DC">
            <w:pPr>
              <w:pStyle w:val="Other0"/>
              <w:spacing w:line="240" w:lineRule="auto"/>
              <w:jc w:val="both"/>
            </w:pPr>
            <w:r w:rsidRPr="000477DC">
              <w:t>Developed in collaboration with JEZT AI, built using Python, OpenCV, and TensorFlow.</w:t>
            </w:r>
          </w:p>
        </w:tc>
        <w:tc>
          <w:tcPr>
            <w:tcW w:w="40" w:type="dxa"/>
            <w:vMerge/>
            <w:tcBorders>
              <w:left w:val="single" w:sz="4" w:space="0" w:color="auto"/>
            </w:tcBorders>
            <w:vAlign w:val="bottom"/>
          </w:tcPr>
          <w:p w14:paraId="1DBAEFEC" w14:textId="77777777" w:rsidR="00C2323C" w:rsidRDefault="00C2323C"/>
        </w:tc>
      </w:tr>
      <w:tr w:rsidR="00C2323C" w14:paraId="1D108A23" w14:textId="77777777" w:rsidTr="000477DC">
        <w:tblPrEx>
          <w:tblCellMar>
            <w:top w:w="0" w:type="dxa"/>
            <w:bottom w:w="0" w:type="dxa"/>
          </w:tblCellMar>
        </w:tblPrEx>
        <w:trPr>
          <w:trHeight w:hRule="exact" w:val="360"/>
          <w:jc w:val="center"/>
        </w:trPr>
        <w:tc>
          <w:tcPr>
            <w:tcW w:w="1555" w:type="dxa"/>
            <w:tcBorders>
              <w:top w:val="single" w:sz="4" w:space="0" w:color="auto"/>
              <w:left w:val="single" w:sz="4" w:space="0" w:color="auto"/>
            </w:tcBorders>
            <w:vAlign w:val="bottom"/>
          </w:tcPr>
          <w:p w14:paraId="4AF8E9E4" w14:textId="77777777" w:rsidR="00C2323C" w:rsidRDefault="00000000">
            <w:pPr>
              <w:pStyle w:val="Other0"/>
              <w:spacing w:line="240" w:lineRule="auto"/>
            </w:pPr>
            <w:r>
              <w:t>Database</w:t>
            </w:r>
          </w:p>
        </w:tc>
        <w:tc>
          <w:tcPr>
            <w:tcW w:w="7191" w:type="dxa"/>
            <w:tcBorders>
              <w:top w:val="single" w:sz="4" w:space="0" w:color="auto"/>
              <w:left w:val="single" w:sz="4" w:space="0" w:color="auto"/>
            </w:tcBorders>
            <w:vAlign w:val="bottom"/>
          </w:tcPr>
          <w:p w14:paraId="4A31A4DF" w14:textId="77777777" w:rsidR="00C2323C" w:rsidRDefault="00000000">
            <w:pPr>
              <w:pStyle w:val="Other0"/>
              <w:spacing w:line="240" w:lineRule="auto"/>
            </w:pPr>
            <w:r>
              <w:t>Centralized database integrated with Linways ERP.</w:t>
            </w:r>
          </w:p>
        </w:tc>
        <w:tc>
          <w:tcPr>
            <w:tcW w:w="40" w:type="dxa"/>
            <w:vMerge/>
            <w:tcBorders>
              <w:left w:val="single" w:sz="4" w:space="0" w:color="auto"/>
            </w:tcBorders>
            <w:vAlign w:val="bottom"/>
          </w:tcPr>
          <w:p w14:paraId="6D8EDF11" w14:textId="77777777" w:rsidR="00C2323C" w:rsidRDefault="00C2323C"/>
        </w:tc>
      </w:tr>
      <w:tr w:rsidR="00C2323C" w14:paraId="6C7AD043" w14:textId="77777777" w:rsidTr="000477DC">
        <w:tblPrEx>
          <w:tblCellMar>
            <w:top w:w="0" w:type="dxa"/>
            <w:bottom w:w="0" w:type="dxa"/>
          </w:tblCellMar>
        </w:tblPrEx>
        <w:trPr>
          <w:trHeight w:hRule="exact" w:val="630"/>
          <w:jc w:val="center"/>
        </w:trPr>
        <w:tc>
          <w:tcPr>
            <w:tcW w:w="1555" w:type="dxa"/>
            <w:tcBorders>
              <w:top w:val="single" w:sz="4" w:space="0" w:color="auto"/>
              <w:left w:val="single" w:sz="4" w:space="0" w:color="auto"/>
            </w:tcBorders>
            <w:vAlign w:val="bottom"/>
          </w:tcPr>
          <w:p w14:paraId="1E90170A" w14:textId="77777777" w:rsidR="00C2323C" w:rsidRDefault="00000000">
            <w:pPr>
              <w:pStyle w:val="Other0"/>
              <w:spacing w:line="240" w:lineRule="auto"/>
            </w:pPr>
            <w:r>
              <w:t>Network</w:t>
            </w:r>
          </w:p>
        </w:tc>
        <w:tc>
          <w:tcPr>
            <w:tcW w:w="7191" w:type="dxa"/>
            <w:tcBorders>
              <w:top w:val="single" w:sz="4" w:space="0" w:color="auto"/>
              <w:left w:val="single" w:sz="4" w:space="0" w:color="auto"/>
            </w:tcBorders>
            <w:vAlign w:val="bottom"/>
          </w:tcPr>
          <w:p w14:paraId="18D0A890" w14:textId="2530CDA8" w:rsidR="00C2323C" w:rsidRDefault="000477DC">
            <w:pPr>
              <w:pStyle w:val="Other0"/>
              <w:spacing w:line="240" w:lineRule="auto"/>
              <w:jc w:val="both"/>
            </w:pPr>
            <w:r w:rsidRPr="000477DC">
              <w:t>Connected through 10G backbone with Sophos XG 3100 firewall for secured data transfer.</w:t>
            </w:r>
          </w:p>
        </w:tc>
        <w:tc>
          <w:tcPr>
            <w:tcW w:w="40" w:type="dxa"/>
            <w:vMerge/>
            <w:tcBorders>
              <w:left w:val="single" w:sz="4" w:space="0" w:color="auto"/>
            </w:tcBorders>
            <w:vAlign w:val="bottom"/>
          </w:tcPr>
          <w:p w14:paraId="17DF4C32" w14:textId="77777777" w:rsidR="00C2323C" w:rsidRDefault="00C2323C"/>
        </w:tc>
      </w:tr>
      <w:tr w:rsidR="00C2323C" w14:paraId="56170965" w14:textId="77777777" w:rsidTr="000477DC">
        <w:tblPrEx>
          <w:tblCellMar>
            <w:top w:w="0" w:type="dxa"/>
            <w:bottom w:w="0" w:type="dxa"/>
          </w:tblCellMar>
        </w:tblPrEx>
        <w:trPr>
          <w:trHeight w:hRule="exact" w:val="365"/>
          <w:jc w:val="center"/>
        </w:trPr>
        <w:tc>
          <w:tcPr>
            <w:tcW w:w="1555" w:type="dxa"/>
            <w:tcBorders>
              <w:top w:val="single" w:sz="4" w:space="0" w:color="auto"/>
              <w:left w:val="single" w:sz="4" w:space="0" w:color="auto"/>
              <w:bottom w:val="single" w:sz="4" w:space="0" w:color="auto"/>
            </w:tcBorders>
            <w:vAlign w:val="bottom"/>
          </w:tcPr>
          <w:p w14:paraId="3E9479B9" w14:textId="77777777" w:rsidR="00C2323C" w:rsidRDefault="00000000">
            <w:pPr>
              <w:pStyle w:val="Other0"/>
              <w:spacing w:line="240" w:lineRule="auto"/>
            </w:pPr>
            <w:r>
              <w:t>Storage</w:t>
            </w:r>
          </w:p>
        </w:tc>
        <w:tc>
          <w:tcPr>
            <w:tcW w:w="7191" w:type="dxa"/>
            <w:tcBorders>
              <w:top w:val="single" w:sz="4" w:space="0" w:color="auto"/>
              <w:left w:val="single" w:sz="4" w:space="0" w:color="auto"/>
              <w:bottom w:val="single" w:sz="4" w:space="0" w:color="auto"/>
            </w:tcBorders>
            <w:vAlign w:val="bottom"/>
          </w:tcPr>
          <w:p w14:paraId="610E90E3" w14:textId="43295E37" w:rsidR="00C2323C" w:rsidRDefault="000477DC">
            <w:pPr>
              <w:pStyle w:val="Other0"/>
              <w:spacing w:line="240" w:lineRule="auto"/>
              <w:jc w:val="both"/>
            </w:pPr>
            <w:r w:rsidRPr="000477DC">
              <w:t>Dedicated local server with redundant storage for video processing and logs.</w:t>
            </w:r>
          </w:p>
        </w:tc>
        <w:tc>
          <w:tcPr>
            <w:tcW w:w="40" w:type="dxa"/>
            <w:vMerge/>
            <w:tcBorders>
              <w:left w:val="single" w:sz="4" w:space="0" w:color="auto"/>
            </w:tcBorders>
            <w:vAlign w:val="bottom"/>
          </w:tcPr>
          <w:p w14:paraId="06D936C6" w14:textId="77777777" w:rsidR="00C2323C" w:rsidRDefault="00C2323C"/>
        </w:tc>
      </w:tr>
    </w:tbl>
    <w:p w14:paraId="60B2FF3E" w14:textId="77777777" w:rsidR="00C2323C" w:rsidRDefault="00C2323C"/>
    <w:p w14:paraId="0FC6A6E6" w14:textId="77777777" w:rsidR="000477DC" w:rsidRDefault="000477DC"/>
    <w:p w14:paraId="6B917A09" w14:textId="77777777" w:rsidR="00C2323C" w:rsidRDefault="00000000">
      <w:pPr>
        <w:pStyle w:val="Heading20"/>
        <w:keepNext/>
        <w:keepLines/>
        <w:numPr>
          <w:ilvl w:val="0"/>
          <w:numId w:val="1"/>
        </w:numPr>
        <w:tabs>
          <w:tab w:val="left" w:pos="406"/>
        </w:tabs>
      </w:pPr>
      <w:bookmarkStart w:id="5" w:name="bookmark10"/>
      <w:r>
        <w:t>Functional Workflow</w:t>
      </w:r>
      <w:bookmarkEnd w:id="5"/>
    </w:p>
    <w:p w14:paraId="47038F13" w14:textId="77777777" w:rsidR="00C2323C" w:rsidRDefault="00000000">
      <w:pPr>
        <w:pStyle w:val="BodyText"/>
        <w:numPr>
          <w:ilvl w:val="0"/>
          <w:numId w:val="3"/>
        </w:numPr>
        <w:tabs>
          <w:tab w:val="left" w:pos="267"/>
        </w:tabs>
      </w:pPr>
      <w:r>
        <w:t>Face Detection &amp; Recognition: Cameras capture classroom video feeds in real time. The AI engine identifies and verifies students using pre-enrolled facial data.</w:t>
      </w:r>
    </w:p>
    <w:p w14:paraId="6E94A3A4" w14:textId="77777777" w:rsidR="00C2323C" w:rsidRDefault="00000000">
      <w:pPr>
        <w:pStyle w:val="BodyText"/>
        <w:numPr>
          <w:ilvl w:val="0"/>
          <w:numId w:val="3"/>
        </w:numPr>
        <w:tabs>
          <w:tab w:val="left" w:pos="248"/>
        </w:tabs>
      </w:pPr>
      <w:r>
        <w:t>Attendance Logging: Attendance is marked automatically based on recognition confidence (</w:t>
      </w:r>
      <w:r>
        <w:rPr>
          <w:sz w:val="19"/>
          <w:szCs w:val="19"/>
        </w:rPr>
        <w:t>&gt;</w:t>
      </w:r>
      <w:r>
        <w:t>90%). Data is pushed to Linways ERP using secure API integration.</w:t>
      </w:r>
    </w:p>
    <w:p w14:paraId="5756BF51" w14:textId="77777777" w:rsidR="00C2323C" w:rsidRDefault="00000000">
      <w:pPr>
        <w:pStyle w:val="BodyText"/>
        <w:numPr>
          <w:ilvl w:val="0"/>
          <w:numId w:val="3"/>
        </w:numPr>
        <w:tabs>
          <w:tab w:val="left" w:pos="253"/>
        </w:tabs>
      </w:pPr>
      <w:r>
        <w:t>Timetable Integration: The system automatically fetches the timetable from Linways to identify class schedules and faculty handling the session.</w:t>
      </w:r>
    </w:p>
    <w:p w14:paraId="35F66044" w14:textId="77777777" w:rsidR="00C2323C" w:rsidRDefault="00000000">
      <w:pPr>
        <w:pStyle w:val="BodyText"/>
        <w:numPr>
          <w:ilvl w:val="0"/>
          <w:numId w:val="3"/>
        </w:numPr>
        <w:tabs>
          <w:tab w:val="left" w:pos="248"/>
        </w:tabs>
      </w:pPr>
      <w:r>
        <w:t>Alerts &amp; Notifications: Stranger alerts and student exit alerts help identify unauthorized entries or early exits.</w:t>
      </w:r>
    </w:p>
    <w:p w14:paraId="47D7E260" w14:textId="77777777" w:rsidR="00C2323C" w:rsidRDefault="00000000">
      <w:pPr>
        <w:pStyle w:val="BodyText"/>
        <w:numPr>
          <w:ilvl w:val="0"/>
          <w:numId w:val="3"/>
        </w:numPr>
        <w:tabs>
          <w:tab w:val="left" w:pos="248"/>
        </w:tabs>
        <w:sectPr w:rsidR="00C2323C" w:rsidSect="000477DC">
          <w:pgSz w:w="11900" w:h="16840"/>
          <w:pgMar w:top="730" w:right="843" w:bottom="730" w:left="678" w:header="302" w:footer="3" w:gutter="0"/>
          <w:cols w:space="720"/>
          <w:noEndnote/>
          <w:docGrid w:linePitch="360"/>
        </w:sectPr>
      </w:pPr>
      <w:r>
        <w:t>Emotion Analysis (In Progress): The upcoming feature will assess student engagement by analyzing facial expressions such as attention, confusion, or disinterest.</w:t>
      </w:r>
    </w:p>
    <w:p w14:paraId="40145644" w14:textId="77777777" w:rsidR="00C2323C" w:rsidRDefault="00000000">
      <w:pPr>
        <w:pStyle w:val="Heading20"/>
        <w:keepNext/>
        <w:keepLines/>
        <w:numPr>
          <w:ilvl w:val="0"/>
          <w:numId w:val="1"/>
        </w:numPr>
        <w:tabs>
          <w:tab w:val="left" w:pos="406"/>
        </w:tabs>
      </w:pPr>
      <w:bookmarkStart w:id="6" w:name="bookmark12"/>
      <w:r>
        <w:lastRenderedPageBreak/>
        <w:t>Integration with Linways ERP</w:t>
      </w:r>
      <w:bookmarkEnd w:id="6"/>
    </w:p>
    <w:p w14:paraId="673E3CED" w14:textId="77777777" w:rsidR="00C2323C" w:rsidRDefault="00000000" w:rsidP="000477DC">
      <w:pPr>
        <w:pStyle w:val="BodyText"/>
        <w:spacing w:after="460"/>
        <w:ind w:right="997"/>
      </w:pPr>
      <w:r>
        <w:t>Attendance data is synchronized with the existing ERP system in real time. Faculty can view attendance summaries and reports directly within Linways, eliminating manual data entry and reducing the risk of proxy or erroneous attendance marking.</w:t>
      </w:r>
    </w:p>
    <w:p w14:paraId="59B44236" w14:textId="77777777" w:rsidR="00C2323C" w:rsidRDefault="00000000">
      <w:pPr>
        <w:pStyle w:val="Heading20"/>
        <w:keepNext/>
        <w:keepLines/>
        <w:numPr>
          <w:ilvl w:val="0"/>
          <w:numId w:val="1"/>
        </w:numPr>
        <w:tabs>
          <w:tab w:val="left" w:pos="406"/>
        </w:tabs>
      </w:pPr>
      <w:bookmarkStart w:id="7" w:name="bookmark14"/>
      <w:r>
        <w:t>Security &amp; Privacy</w:t>
      </w:r>
      <w:bookmarkEnd w:id="7"/>
    </w:p>
    <w:p w14:paraId="735D03F4" w14:textId="77777777" w:rsidR="00C2323C" w:rsidRDefault="00000000">
      <w:pPr>
        <w:pStyle w:val="BodyText"/>
        <w:numPr>
          <w:ilvl w:val="0"/>
          <w:numId w:val="4"/>
        </w:numPr>
        <w:tabs>
          <w:tab w:val="left" w:pos="262"/>
        </w:tabs>
        <w:spacing w:line="240" w:lineRule="auto"/>
      </w:pPr>
      <w:r>
        <w:t>All captured data is stored on a secure internal network with firewall protection.</w:t>
      </w:r>
    </w:p>
    <w:p w14:paraId="526DAEE3" w14:textId="77777777" w:rsidR="00C2323C" w:rsidRDefault="00000000">
      <w:pPr>
        <w:pStyle w:val="BodyText"/>
        <w:numPr>
          <w:ilvl w:val="0"/>
          <w:numId w:val="4"/>
        </w:numPr>
        <w:tabs>
          <w:tab w:val="left" w:pos="262"/>
        </w:tabs>
        <w:spacing w:line="240" w:lineRule="auto"/>
      </w:pPr>
      <w:r>
        <w:t>Facial data is encrypted and restricted to authorized system administrators.</w:t>
      </w:r>
    </w:p>
    <w:p w14:paraId="72DD8F0F" w14:textId="092FF359" w:rsidR="00C2323C" w:rsidRDefault="00000000" w:rsidP="000477DC">
      <w:pPr>
        <w:pStyle w:val="BodyText"/>
        <w:keepNext/>
        <w:keepLines/>
        <w:numPr>
          <w:ilvl w:val="0"/>
          <w:numId w:val="1"/>
        </w:numPr>
        <w:tabs>
          <w:tab w:val="left" w:pos="262"/>
          <w:tab w:val="left" w:pos="411"/>
        </w:tabs>
        <w:spacing w:after="140" w:line="240" w:lineRule="auto"/>
      </w:pPr>
      <w:r>
        <w:t>No external cloud storage is used to ensure data privacy compliance.</w:t>
      </w:r>
      <w:bookmarkStart w:id="8" w:name="bookmark16"/>
      <w:r>
        <w:t>Benefits</w:t>
      </w:r>
      <w:bookmarkEnd w:id="8"/>
    </w:p>
    <w:p w14:paraId="38C61FC5" w14:textId="77777777" w:rsidR="00C2323C" w:rsidRDefault="00000000">
      <w:pPr>
        <w:pStyle w:val="BodyText"/>
        <w:numPr>
          <w:ilvl w:val="0"/>
          <w:numId w:val="5"/>
        </w:numPr>
        <w:tabs>
          <w:tab w:val="left" w:pos="262"/>
        </w:tabs>
        <w:spacing w:line="240" w:lineRule="auto"/>
      </w:pPr>
      <w:r>
        <w:t>Time Efficiency: Eliminates manual attendance taking.</w:t>
      </w:r>
    </w:p>
    <w:p w14:paraId="23BDA302" w14:textId="77777777" w:rsidR="00C2323C" w:rsidRDefault="00000000">
      <w:pPr>
        <w:pStyle w:val="BodyText"/>
        <w:numPr>
          <w:ilvl w:val="0"/>
          <w:numId w:val="5"/>
        </w:numPr>
        <w:tabs>
          <w:tab w:val="left" w:pos="262"/>
        </w:tabs>
        <w:spacing w:line="240" w:lineRule="auto"/>
      </w:pPr>
      <w:r>
        <w:t>Accuracy: AI-driven identification ensures 95%+ accuracy rate.</w:t>
      </w:r>
    </w:p>
    <w:p w14:paraId="3D23406B" w14:textId="77777777" w:rsidR="00C2323C" w:rsidRDefault="00000000">
      <w:pPr>
        <w:pStyle w:val="BodyText"/>
        <w:numPr>
          <w:ilvl w:val="0"/>
          <w:numId w:val="5"/>
        </w:numPr>
        <w:tabs>
          <w:tab w:val="left" w:pos="262"/>
        </w:tabs>
        <w:spacing w:line="240" w:lineRule="auto"/>
      </w:pPr>
      <w:r>
        <w:t>Transparency: Attendance data is accessible in real time for faculty and students.</w:t>
      </w:r>
    </w:p>
    <w:p w14:paraId="0C6B27A9" w14:textId="77777777" w:rsidR="00C2323C" w:rsidRDefault="00000000">
      <w:pPr>
        <w:pStyle w:val="BodyText"/>
        <w:numPr>
          <w:ilvl w:val="0"/>
          <w:numId w:val="5"/>
        </w:numPr>
        <w:tabs>
          <w:tab w:val="left" w:pos="262"/>
        </w:tabs>
        <w:spacing w:line="240" w:lineRule="auto"/>
      </w:pPr>
      <w:r>
        <w:t>Security: Enhances safety through continuous monitoring and stranger alerts.</w:t>
      </w:r>
    </w:p>
    <w:p w14:paraId="39F892E6" w14:textId="77777777" w:rsidR="00C2323C" w:rsidRDefault="00000000">
      <w:pPr>
        <w:pStyle w:val="BodyText"/>
        <w:numPr>
          <w:ilvl w:val="0"/>
          <w:numId w:val="5"/>
        </w:numPr>
        <w:tabs>
          <w:tab w:val="left" w:pos="262"/>
        </w:tabs>
        <w:spacing w:line="240" w:lineRule="auto"/>
      </w:pPr>
      <w:r>
        <w:t>Scalability: System can be expanded to include additional blocks or external areas.</w:t>
      </w:r>
    </w:p>
    <w:p w14:paraId="772764C8" w14:textId="77777777" w:rsidR="000477DC" w:rsidRDefault="000477DC" w:rsidP="000477DC">
      <w:pPr>
        <w:pStyle w:val="BodyText"/>
        <w:tabs>
          <w:tab w:val="left" w:pos="262"/>
        </w:tabs>
        <w:spacing w:line="240" w:lineRule="auto"/>
      </w:pPr>
    </w:p>
    <w:p w14:paraId="1084788F" w14:textId="77777777" w:rsidR="00C2323C" w:rsidRDefault="00000000">
      <w:pPr>
        <w:pStyle w:val="Heading20"/>
        <w:keepNext/>
        <w:keepLines/>
        <w:numPr>
          <w:ilvl w:val="0"/>
          <w:numId w:val="1"/>
        </w:numPr>
        <w:tabs>
          <w:tab w:val="left" w:pos="406"/>
        </w:tabs>
      </w:pPr>
      <w:bookmarkStart w:id="9" w:name="bookmark18"/>
      <w:r>
        <w:t>Future Developments</w:t>
      </w:r>
      <w:bookmarkEnd w:id="9"/>
    </w:p>
    <w:p w14:paraId="4511C68A" w14:textId="77777777" w:rsidR="00C2323C" w:rsidRDefault="00000000">
      <w:pPr>
        <w:pStyle w:val="BodyText"/>
        <w:numPr>
          <w:ilvl w:val="0"/>
          <w:numId w:val="6"/>
        </w:numPr>
        <w:tabs>
          <w:tab w:val="left" w:pos="262"/>
        </w:tabs>
        <w:spacing w:line="240" w:lineRule="auto"/>
      </w:pPr>
      <w:r>
        <w:t>Integration of emotion-based engagement analytics for classroom participation assessment.</w:t>
      </w:r>
    </w:p>
    <w:p w14:paraId="55FA65A3" w14:textId="77777777" w:rsidR="00C2323C" w:rsidRDefault="00000000">
      <w:pPr>
        <w:pStyle w:val="BodyText"/>
        <w:numPr>
          <w:ilvl w:val="0"/>
          <w:numId w:val="6"/>
        </w:numPr>
        <w:tabs>
          <w:tab w:val="left" w:pos="262"/>
        </w:tabs>
        <w:spacing w:line="240" w:lineRule="auto"/>
      </w:pPr>
      <w:r>
        <w:t>Expansion to hostel and library access monitoring.</w:t>
      </w:r>
    </w:p>
    <w:p w14:paraId="0219FF53" w14:textId="77777777" w:rsidR="00C2323C" w:rsidRDefault="00000000">
      <w:pPr>
        <w:pStyle w:val="BodyText"/>
        <w:numPr>
          <w:ilvl w:val="0"/>
          <w:numId w:val="6"/>
        </w:numPr>
        <w:tabs>
          <w:tab w:val="left" w:pos="262"/>
        </w:tabs>
        <w:spacing w:line="240" w:lineRule="auto"/>
      </w:pPr>
      <w:r>
        <w:t>Introduction of a mobile dashboard for faculty and administrators.</w:t>
      </w:r>
    </w:p>
    <w:p w14:paraId="69E5A412" w14:textId="77777777" w:rsidR="00C2323C" w:rsidRDefault="00000000">
      <w:pPr>
        <w:pStyle w:val="BodyText"/>
        <w:numPr>
          <w:ilvl w:val="0"/>
          <w:numId w:val="6"/>
        </w:numPr>
        <w:tabs>
          <w:tab w:val="left" w:pos="262"/>
        </w:tabs>
        <w:spacing w:line="240" w:lineRule="auto"/>
      </w:pPr>
      <w:r>
        <w:t>Integration with AI-based learning behavior insights.</w:t>
      </w:r>
    </w:p>
    <w:p w14:paraId="052DEC5F" w14:textId="77777777" w:rsidR="000477DC" w:rsidRDefault="000477DC" w:rsidP="000477DC">
      <w:pPr>
        <w:pStyle w:val="BodyText"/>
        <w:tabs>
          <w:tab w:val="left" w:pos="262"/>
        </w:tabs>
        <w:spacing w:line="240" w:lineRule="auto"/>
      </w:pPr>
    </w:p>
    <w:p w14:paraId="7FF39840" w14:textId="77777777" w:rsidR="000477DC" w:rsidRDefault="000477DC" w:rsidP="000477DC">
      <w:pPr>
        <w:pStyle w:val="BodyText"/>
        <w:tabs>
          <w:tab w:val="left" w:pos="262"/>
        </w:tabs>
        <w:spacing w:line="240" w:lineRule="auto"/>
      </w:pPr>
    </w:p>
    <w:p w14:paraId="497AC543" w14:textId="77777777" w:rsidR="00C2323C" w:rsidRDefault="00000000">
      <w:pPr>
        <w:pStyle w:val="Heading20"/>
        <w:keepNext/>
        <w:keepLines/>
        <w:numPr>
          <w:ilvl w:val="0"/>
          <w:numId w:val="1"/>
        </w:numPr>
        <w:tabs>
          <w:tab w:val="left" w:pos="406"/>
        </w:tabs>
      </w:pPr>
      <w:bookmarkStart w:id="10" w:name="bookmark20"/>
      <w:r>
        <w:t>Conclusion</w:t>
      </w:r>
      <w:bookmarkEnd w:id="10"/>
    </w:p>
    <w:p w14:paraId="05EE7E8C" w14:textId="77777777" w:rsidR="00C2323C" w:rsidRDefault="00000000">
      <w:pPr>
        <w:pStyle w:val="BodyText"/>
        <w:spacing w:after="380"/>
      </w:pPr>
      <w:r>
        <w:t>The AI Attendance System represents a significant step toward building a smart, digitally enabled campus at LEAD College of Management. By combining facial recognition, automation, and ERP integration, the institution ensures effective academic administration and enhanced student accountability — setting a benchmark for technology-driven education management.</w:t>
      </w:r>
    </w:p>
    <w:p w14:paraId="29798738" w14:textId="77777777" w:rsidR="00C2323C" w:rsidRDefault="00000000">
      <w:pPr>
        <w:pStyle w:val="BodyText"/>
      </w:pPr>
      <w:r>
        <w:rPr>
          <w:b/>
          <w:bCs/>
        </w:rPr>
        <w:t>Prepared by:</w:t>
      </w:r>
    </w:p>
    <w:p w14:paraId="36453853" w14:textId="77777777" w:rsidR="00C2323C" w:rsidRDefault="00000000">
      <w:pPr>
        <w:pStyle w:val="BodyText"/>
        <w:jc w:val="both"/>
      </w:pPr>
      <w:r>
        <w:t>Systems Department</w:t>
      </w:r>
    </w:p>
    <w:p w14:paraId="188E9ED9" w14:textId="77777777" w:rsidR="00C2323C" w:rsidRDefault="00000000">
      <w:pPr>
        <w:pStyle w:val="BodyText"/>
        <w:spacing w:after="220"/>
        <w:jc w:val="both"/>
      </w:pPr>
      <w:r>
        <w:t>LEAD College of Management, Dhoni, Palakkad</w:t>
      </w:r>
    </w:p>
    <w:p w14:paraId="3270A461" w14:textId="77777777" w:rsidR="00C2323C" w:rsidRDefault="00000000">
      <w:pPr>
        <w:pStyle w:val="BodyText"/>
        <w:jc w:val="both"/>
      </w:pPr>
      <w:r>
        <w:rPr>
          <w:b/>
          <w:bCs/>
        </w:rPr>
        <w:t>In Collaboration With:</w:t>
      </w:r>
    </w:p>
    <w:p w14:paraId="265EE3E6" w14:textId="77777777" w:rsidR="00C2323C" w:rsidRDefault="00000000">
      <w:pPr>
        <w:pStyle w:val="BodyText"/>
        <w:spacing w:after="220"/>
        <w:jc w:val="both"/>
      </w:pPr>
      <w:r>
        <w:t>JEZT AI, Palakkad, Kerala</w:t>
      </w:r>
    </w:p>
    <w:sectPr w:rsidR="00C2323C">
      <w:pgSz w:w="11900" w:h="16840"/>
      <w:pgMar w:top="730" w:right="19" w:bottom="730" w:left="678" w:header="30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8A7E" w14:textId="77777777" w:rsidR="00BB2F94" w:rsidRDefault="00BB2F94">
      <w:r>
        <w:separator/>
      </w:r>
    </w:p>
  </w:endnote>
  <w:endnote w:type="continuationSeparator" w:id="0">
    <w:p w14:paraId="72CEE0DF" w14:textId="77777777" w:rsidR="00BB2F94" w:rsidRDefault="00BB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4FFA" w14:textId="77777777" w:rsidR="00BB2F94" w:rsidRDefault="00BB2F94"/>
  </w:footnote>
  <w:footnote w:type="continuationSeparator" w:id="0">
    <w:p w14:paraId="2A7B01F6" w14:textId="77777777" w:rsidR="00BB2F94" w:rsidRDefault="00BB2F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A7B"/>
    <w:multiLevelType w:val="multilevel"/>
    <w:tmpl w:val="A5789F3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B1680"/>
    <w:multiLevelType w:val="multilevel"/>
    <w:tmpl w:val="A21CA850"/>
    <w:lvl w:ilvl="0">
      <w:start w:val="1"/>
      <w:numFmt w:val="decimal"/>
      <w:lvlText w:val="%1."/>
      <w:lvlJc w:val="left"/>
      <w:rPr>
        <w:rFonts w:ascii="Arial" w:eastAsia="Arial" w:hAnsi="Arial" w:cs="Arial"/>
        <w:b/>
        <w:bCs/>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7D7283"/>
    <w:multiLevelType w:val="multilevel"/>
    <w:tmpl w:val="C3B471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534AB2"/>
    <w:multiLevelType w:val="multilevel"/>
    <w:tmpl w:val="AE269A9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B39EC"/>
    <w:multiLevelType w:val="multilevel"/>
    <w:tmpl w:val="877E69E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B23812"/>
    <w:multiLevelType w:val="multilevel"/>
    <w:tmpl w:val="730E5E8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4356257">
    <w:abstractNumId w:val="1"/>
  </w:num>
  <w:num w:numId="2" w16cid:durableId="1267084131">
    <w:abstractNumId w:val="4"/>
  </w:num>
  <w:num w:numId="3" w16cid:durableId="533033634">
    <w:abstractNumId w:val="2"/>
  </w:num>
  <w:num w:numId="4" w16cid:durableId="163935156">
    <w:abstractNumId w:val="0"/>
  </w:num>
  <w:num w:numId="5" w16cid:durableId="140470287">
    <w:abstractNumId w:val="5"/>
  </w:num>
  <w:num w:numId="6" w16cid:durableId="396173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3C"/>
    <w:rsid w:val="000477DC"/>
    <w:rsid w:val="00847BEE"/>
    <w:rsid w:val="00BB2F94"/>
    <w:rsid w:val="00C2323C"/>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185A"/>
  <w15:docId w15:val="{DBF68CAF-9303-4B0D-B423-B445C170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sz w:val="36"/>
      <w:szCs w:val="36"/>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8"/>
      <w:szCs w:val="28"/>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spacing w:after="240"/>
      <w:jc w:val="center"/>
      <w:outlineLvl w:val="0"/>
    </w:pPr>
    <w:rPr>
      <w:rFonts w:ascii="Arial" w:eastAsia="Arial" w:hAnsi="Arial" w:cs="Arial"/>
      <w:b/>
      <w:bCs/>
      <w:sz w:val="36"/>
      <w:szCs w:val="36"/>
    </w:rPr>
  </w:style>
  <w:style w:type="paragraph" w:customStyle="1" w:styleId="Heading20">
    <w:name w:val="Heading #2"/>
    <w:basedOn w:val="Normal"/>
    <w:link w:val="Heading2"/>
    <w:pPr>
      <w:spacing w:after="140"/>
      <w:outlineLvl w:val="1"/>
    </w:pPr>
    <w:rPr>
      <w:rFonts w:ascii="Arial" w:eastAsia="Arial" w:hAnsi="Arial" w:cs="Arial"/>
      <w:b/>
      <w:bCs/>
      <w:sz w:val="28"/>
      <w:szCs w:val="28"/>
    </w:rPr>
  </w:style>
  <w:style w:type="paragraph" w:styleId="BodyText">
    <w:name w:val="Body Text"/>
    <w:basedOn w:val="Normal"/>
    <w:link w:val="BodyTextChar"/>
    <w:qFormat/>
    <w:pPr>
      <w:spacing w:line="252" w:lineRule="auto"/>
    </w:pPr>
    <w:rPr>
      <w:rFonts w:ascii="Arial" w:eastAsia="Arial" w:hAnsi="Arial" w:cs="Arial"/>
      <w:sz w:val="20"/>
      <w:szCs w:val="20"/>
    </w:rPr>
  </w:style>
  <w:style w:type="paragraph" w:customStyle="1" w:styleId="Other0">
    <w:name w:val="Other"/>
    <w:basedOn w:val="Normal"/>
    <w:link w:val="Other"/>
    <w:pPr>
      <w:spacing w:line="252"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3479</Characters>
  <Application>Microsoft Office Word</Application>
  <DocSecurity>0</DocSecurity>
  <Lines>28</Lines>
  <Paragraphs>8</Paragraphs>
  <ScaleCrop>false</ScaleCrop>
  <Company>Grizli777</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lead41 Lead</cp:lastModifiedBy>
  <cp:revision>2</cp:revision>
  <dcterms:created xsi:type="dcterms:W3CDTF">2025-11-02T10:47:00Z</dcterms:created>
  <dcterms:modified xsi:type="dcterms:W3CDTF">2025-11-02T10:53:00Z</dcterms:modified>
</cp:coreProperties>
</file>